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5" w:rsidRDefault="007B5A2A">
      <w:pPr>
        <w:pStyle w:val="Podtytu"/>
      </w:pPr>
      <w:r>
        <w:t>REGULAMIN</w:t>
      </w:r>
    </w:p>
    <w:p w:rsidR="001B0C15" w:rsidRDefault="007B5A2A">
      <w:pPr>
        <w:pStyle w:val="Podtytu"/>
      </w:pPr>
      <w:r>
        <w:t>KONKURSU</w:t>
      </w:r>
    </w:p>
    <w:p w:rsidR="001B0C15" w:rsidRDefault="001B0C15">
      <w:pPr>
        <w:jc w:val="center"/>
      </w:pPr>
    </w:p>
    <w:p w:rsidR="001B0C15" w:rsidRDefault="007B5A2A">
      <w:pPr>
        <w:pStyle w:val="Tytu"/>
        <w:jc w:val="center"/>
      </w:pPr>
      <w:r>
        <w:t>,,OD POMYSŁU DO PRZEMYSŁU’’</w:t>
      </w:r>
    </w:p>
    <w:p w:rsidR="001B0C15" w:rsidRDefault="00310A7C">
      <w:pPr>
        <w:pStyle w:val="Podtytu"/>
      </w:pPr>
      <w:r>
        <w:t xml:space="preserve">Edycja </w:t>
      </w:r>
      <w:r w:rsidR="007B5A2A">
        <w:t>V</w:t>
      </w:r>
      <w:r w:rsidR="00D43D91">
        <w:t>I</w:t>
      </w:r>
    </w:p>
    <w:p w:rsidR="001B0C15" w:rsidRDefault="007B5A2A">
      <w:pPr>
        <w:ind w:firstLine="0"/>
        <w:jc w:val="left"/>
        <w:rPr>
          <w:sz w:val="24"/>
        </w:rPr>
      </w:pPr>
      <w:r>
        <w:br w:type="page"/>
      </w:r>
    </w:p>
    <w:sdt>
      <w:sdtP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id w:val="2036413536"/>
        <w:docPartObj>
          <w:docPartGallery w:val="Table of Contents"/>
          <w:docPartUnique/>
        </w:docPartObj>
      </w:sdtPr>
      <w:sdtEndPr/>
      <w:sdtContent>
        <w:p w:rsidR="001B0C15" w:rsidRDefault="007B5A2A">
          <w:pPr>
            <w:pStyle w:val="Nagwekspisutreci"/>
          </w:pPr>
          <w:r>
            <w:t>Spis treści</w:t>
          </w:r>
        </w:p>
        <w:p w:rsidR="001B0C15" w:rsidRDefault="007B5A2A">
          <w:pPr>
            <w:pStyle w:val="Spistreci1"/>
            <w:tabs>
              <w:tab w:val="right" w:leader="dot" w:pos="9072"/>
            </w:tabs>
          </w:pPr>
          <w:r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_RefHeading___Toc397_2608607567">
            <w:r>
              <w:rPr>
                <w:rStyle w:val="czeindeksu"/>
                <w:webHidden/>
              </w:rPr>
              <w:t>1 Wstęp</w:t>
            </w:r>
            <w:r>
              <w:rPr>
                <w:rStyle w:val="czeindeksu"/>
                <w:webHidden/>
              </w:rPr>
              <w:tab/>
              <w:t>3</w:t>
            </w:r>
          </w:hyperlink>
        </w:p>
        <w:p w:rsidR="001B0C15" w:rsidRDefault="00F81018">
          <w:pPr>
            <w:pStyle w:val="Spistreci1"/>
            <w:tabs>
              <w:tab w:val="right" w:leader="dot" w:pos="9072"/>
            </w:tabs>
          </w:pPr>
          <w:hyperlink w:anchor="__RefHeading___Toc399_2608607567">
            <w:r w:rsidR="007B5A2A">
              <w:rPr>
                <w:rStyle w:val="czeindeksu"/>
                <w:webHidden/>
              </w:rPr>
              <w:t>2 Cele konkursu</w:t>
            </w:r>
            <w:r w:rsidR="007B5A2A">
              <w:rPr>
                <w:rStyle w:val="czeindeksu"/>
                <w:webHidden/>
              </w:rPr>
              <w:tab/>
              <w:t>3</w:t>
            </w:r>
          </w:hyperlink>
        </w:p>
        <w:p w:rsidR="001B0C15" w:rsidRDefault="00F81018">
          <w:pPr>
            <w:pStyle w:val="Spistreci1"/>
            <w:tabs>
              <w:tab w:val="right" w:leader="dot" w:pos="9072"/>
            </w:tabs>
          </w:pPr>
          <w:hyperlink w:anchor="__RefHeading___Toc401_2608607567">
            <w:r w:rsidR="007B5A2A">
              <w:rPr>
                <w:rStyle w:val="czeindeksu"/>
                <w:webHidden/>
              </w:rPr>
              <w:t>3 Organizator konkursu ,,Od Pomysłu do przemysłu’’</w:t>
            </w:r>
            <w:r w:rsidR="007B5A2A">
              <w:rPr>
                <w:rStyle w:val="czeindeksu"/>
                <w:webHidden/>
              </w:rPr>
              <w:tab/>
              <w:t>3</w:t>
            </w:r>
          </w:hyperlink>
        </w:p>
        <w:p w:rsidR="001B0C15" w:rsidRDefault="00F81018">
          <w:pPr>
            <w:pStyle w:val="Spistreci1"/>
            <w:tabs>
              <w:tab w:val="right" w:leader="dot" w:pos="9072"/>
            </w:tabs>
          </w:pPr>
          <w:hyperlink w:anchor="__RefHeading___Toc403_2608607567">
            <w:r w:rsidR="007B5A2A">
              <w:rPr>
                <w:rStyle w:val="czeindeksu"/>
                <w:webHidden/>
              </w:rPr>
              <w:t>4 Kategorie i prace konkursowe</w:t>
            </w:r>
            <w:r w:rsidR="007B5A2A">
              <w:rPr>
                <w:rStyle w:val="czeindeksu"/>
                <w:webHidden/>
              </w:rPr>
              <w:tab/>
              <w:t>3</w:t>
            </w:r>
          </w:hyperlink>
        </w:p>
        <w:p w:rsidR="001B0C15" w:rsidRDefault="00F81018">
          <w:pPr>
            <w:pStyle w:val="Spistreci1"/>
            <w:tabs>
              <w:tab w:val="right" w:leader="dot" w:pos="9072"/>
            </w:tabs>
          </w:pPr>
          <w:hyperlink w:anchor="__RefHeading___Toc405_2608607567">
            <w:r w:rsidR="007B5A2A">
              <w:rPr>
                <w:rStyle w:val="czeindeksu"/>
                <w:webHidden/>
              </w:rPr>
              <w:t>5 Przebieg konkursu</w:t>
            </w:r>
            <w:r w:rsidR="007B5A2A">
              <w:rPr>
                <w:rStyle w:val="czeindeksu"/>
                <w:webHidden/>
              </w:rPr>
              <w:tab/>
              <w:t>4</w:t>
            </w:r>
          </w:hyperlink>
        </w:p>
        <w:p w:rsidR="001B0C15" w:rsidRDefault="00F81018">
          <w:pPr>
            <w:pStyle w:val="Spistreci2"/>
            <w:tabs>
              <w:tab w:val="right" w:leader="dot" w:pos="9072"/>
            </w:tabs>
          </w:pPr>
          <w:hyperlink w:anchor="__RefHeading___Toc407_2608607567">
            <w:r w:rsidR="007B5A2A">
              <w:rPr>
                <w:rStyle w:val="czeindeksu"/>
                <w:webHidden/>
              </w:rPr>
              <w:t>5.1 Uczestnicy konkursu</w:t>
            </w:r>
            <w:r w:rsidR="007B5A2A">
              <w:rPr>
                <w:rStyle w:val="czeindeksu"/>
                <w:webHidden/>
              </w:rPr>
              <w:tab/>
              <w:t>4</w:t>
            </w:r>
          </w:hyperlink>
        </w:p>
        <w:p w:rsidR="001B0C15" w:rsidRDefault="00F81018">
          <w:pPr>
            <w:pStyle w:val="Spistreci2"/>
            <w:tabs>
              <w:tab w:val="right" w:leader="dot" w:pos="9072"/>
            </w:tabs>
          </w:pPr>
          <w:hyperlink w:anchor="__RefHeading___Toc409_2608607567">
            <w:r w:rsidR="007B5A2A">
              <w:rPr>
                <w:rStyle w:val="czeindeksu"/>
                <w:webHidden/>
              </w:rPr>
              <w:t>5.2 Prace konkursowe</w:t>
            </w:r>
            <w:r w:rsidR="007B5A2A">
              <w:rPr>
                <w:rStyle w:val="czeindeksu"/>
                <w:webHidden/>
              </w:rPr>
              <w:tab/>
              <w:t>4</w:t>
            </w:r>
          </w:hyperlink>
        </w:p>
        <w:p w:rsidR="001B0C15" w:rsidRDefault="00F81018">
          <w:pPr>
            <w:pStyle w:val="Spistreci2"/>
            <w:tabs>
              <w:tab w:val="right" w:leader="dot" w:pos="9072"/>
            </w:tabs>
          </w:pPr>
          <w:hyperlink w:anchor="__RefHeading___Toc411_2608607567">
            <w:r w:rsidR="007B5A2A">
              <w:rPr>
                <w:rStyle w:val="czeindeksu"/>
                <w:webHidden/>
              </w:rPr>
              <w:t>5.3 Ocena prac konkursowych</w:t>
            </w:r>
            <w:r w:rsidR="007B5A2A">
              <w:rPr>
                <w:rStyle w:val="czeindeksu"/>
                <w:webHidden/>
              </w:rPr>
              <w:tab/>
              <w:t>5</w:t>
            </w:r>
          </w:hyperlink>
        </w:p>
        <w:p w:rsidR="001B0C15" w:rsidRDefault="00F81018">
          <w:pPr>
            <w:pStyle w:val="Spistreci2"/>
            <w:tabs>
              <w:tab w:val="right" w:leader="dot" w:pos="9072"/>
            </w:tabs>
          </w:pPr>
          <w:hyperlink w:anchor="__RefHeading___Toc413_2608607567">
            <w:r w:rsidR="007B5A2A">
              <w:rPr>
                <w:rStyle w:val="czeindeksu"/>
                <w:webHidden/>
              </w:rPr>
              <w:t>5.4 Kryteria oceny prac konkursowych</w:t>
            </w:r>
            <w:r w:rsidR="007B5A2A">
              <w:rPr>
                <w:rStyle w:val="czeindeksu"/>
                <w:webHidden/>
              </w:rPr>
              <w:tab/>
              <w:t>5</w:t>
            </w:r>
          </w:hyperlink>
        </w:p>
        <w:p w:rsidR="001B0C15" w:rsidRDefault="00F81018">
          <w:pPr>
            <w:pStyle w:val="Spistreci1"/>
            <w:tabs>
              <w:tab w:val="right" w:leader="dot" w:pos="9072"/>
            </w:tabs>
          </w:pPr>
          <w:hyperlink w:anchor="__RefHeading___Toc415_2608607567">
            <w:r w:rsidR="007B5A2A">
              <w:rPr>
                <w:rStyle w:val="czeindeksu"/>
                <w:webHidden/>
              </w:rPr>
              <w:t>6 Nagrody i laureaci</w:t>
            </w:r>
            <w:r w:rsidR="007B5A2A">
              <w:rPr>
                <w:rStyle w:val="czeindeksu"/>
                <w:webHidden/>
              </w:rPr>
              <w:tab/>
              <w:t>6</w:t>
            </w:r>
          </w:hyperlink>
        </w:p>
        <w:p w:rsidR="001B0C15" w:rsidRDefault="00F81018">
          <w:pPr>
            <w:pStyle w:val="Spistreci1"/>
            <w:tabs>
              <w:tab w:val="right" w:leader="dot" w:pos="9072"/>
            </w:tabs>
          </w:pPr>
          <w:hyperlink w:anchor="__RefHeading___Toc417_2608607567">
            <w:r w:rsidR="007B5A2A">
              <w:rPr>
                <w:rStyle w:val="czeindeksu"/>
                <w:webHidden/>
              </w:rPr>
              <w:t>7 Postanowienia końcowe</w:t>
            </w:r>
            <w:r w:rsidR="007B5A2A">
              <w:rPr>
                <w:rStyle w:val="czeindeksu"/>
                <w:webHidden/>
              </w:rPr>
              <w:tab/>
              <w:t>6</w:t>
            </w:r>
          </w:hyperlink>
        </w:p>
      </w:sdtContent>
    </w:sdt>
    <w:p w:rsidR="001B0C15" w:rsidRDefault="007B5A2A">
      <w:r>
        <w:fldChar w:fldCharType="end"/>
      </w:r>
      <w:r>
        <w:br w:type="page"/>
      </w:r>
    </w:p>
    <w:p w:rsidR="001B0C15" w:rsidRDefault="007B5A2A">
      <w:pPr>
        <w:pStyle w:val="Nagwek1"/>
        <w:numPr>
          <w:ilvl w:val="0"/>
          <w:numId w:val="2"/>
        </w:numPr>
      </w:pPr>
      <w:bookmarkStart w:id="0" w:name="__RefHeading___Toc397_2608607567"/>
      <w:bookmarkStart w:id="1" w:name="_Toc524692154"/>
      <w:bookmarkEnd w:id="0"/>
      <w:r>
        <w:lastRenderedPageBreak/>
        <w:t>Wstęp</w:t>
      </w:r>
      <w:bookmarkEnd w:id="1"/>
    </w:p>
    <w:p w:rsidR="001B0C15" w:rsidRDefault="007B5A2A">
      <w:r>
        <w:t xml:space="preserve">Konkurs „Od pomysłu do przemysłu” </w:t>
      </w:r>
      <w:r w:rsidR="00767D75">
        <w:t>(zwany dalej „</w:t>
      </w:r>
      <w:r w:rsidR="00767D75" w:rsidRPr="00767D75">
        <w:rPr>
          <w:b/>
        </w:rPr>
        <w:t>Konkursem</w:t>
      </w:r>
      <w:r w:rsidR="00767D75">
        <w:t xml:space="preserve">”) </w:t>
      </w:r>
      <w:r>
        <w:t xml:space="preserve">skierowany jest do uczniów szkół średnich oraz zawodowych. Konkurs ma zasięg ogólnopolski. </w:t>
      </w:r>
    </w:p>
    <w:p w:rsidR="001B0C15" w:rsidRDefault="007B5A2A">
      <w:r>
        <w:t xml:space="preserve">Konkurs ma na celu zachęcenie uczniów do aktywniejszego i praktycznego poznawania zawodu jaki wybrali, zdobywania umiejętności praktycznego wykorzystania wiedzy jaką poznają na przedmiotach teoretycznych oraz zaszczepianie i rozwijanie pasji. </w:t>
      </w:r>
    </w:p>
    <w:p w:rsidR="001B0C15" w:rsidRDefault="007B5A2A">
      <w:pPr>
        <w:pStyle w:val="Nagwek1"/>
        <w:numPr>
          <w:ilvl w:val="0"/>
          <w:numId w:val="2"/>
        </w:numPr>
      </w:pPr>
      <w:bookmarkStart w:id="2" w:name="__RefHeading___Toc399_2608607567"/>
      <w:bookmarkStart w:id="3" w:name="_Toc524692155"/>
      <w:bookmarkEnd w:id="2"/>
      <w:r>
        <w:t>Cele konkursu</w:t>
      </w:r>
      <w:bookmarkEnd w:id="3"/>
    </w:p>
    <w:p w:rsidR="001B0C15" w:rsidRDefault="007B5A2A">
      <w:pPr>
        <w:pStyle w:val="Akapitzlist"/>
        <w:numPr>
          <w:ilvl w:val="0"/>
          <w:numId w:val="3"/>
        </w:numPr>
      </w:pPr>
      <w:r>
        <w:t>zaszczepianie i rozwijanie pasji,</w:t>
      </w:r>
    </w:p>
    <w:p w:rsidR="001B0C15" w:rsidRDefault="007B5A2A">
      <w:pPr>
        <w:pStyle w:val="Akapitzlist"/>
        <w:numPr>
          <w:ilvl w:val="0"/>
          <w:numId w:val="3"/>
        </w:numPr>
      </w:pPr>
      <w:r>
        <w:t>rozwój zainteresowań różnymi dziedzinami techniki</w:t>
      </w:r>
    </w:p>
    <w:p w:rsidR="001B0C15" w:rsidRDefault="007B5A2A">
      <w:pPr>
        <w:pStyle w:val="Akapitzlist"/>
        <w:numPr>
          <w:ilvl w:val="0"/>
          <w:numId w:val="3"/>
        </w:numPr>
      </w:pPr>
      <w:r>
        <w:t>podnoszenie umiejętności praktycznych,</w:t>
      </w:r>
    </w:p>
    <w:p w:rsidR="001B0C15" w:rsidRDefault="007B5A2A">
      <w:pPr>
        <w:pStyle w:val="Akapitzlist"/>
        <w:numPr>
          <w:ilvl w:val="0"/>
          <w:numId w:val="3"/>
        </w:numPr>
      </w:pPr>
      <w:r>
        <w:t xml:space="preserve">ukierunkowanie na rozwój zawodowy, </w:t>
      </w:r>
    </w:p>
    <w:p w:rsidR="001B0C15" w:rsidRDefault="007B5A2A">
      <w:pPr>
        <w:pStyle w:val="Akapitzlist"/>
        <w:numPr>
          <w:ilvl w:val="0"/>
          <w:numId w:val="3"/>
        </w:numPr>
      </w:pPr>
      <w:r>
        <w:t>pobudzenie kreatywności,</w:t>
      </w:r>
    </w:p>
    <w:p w:rsidR="001B0C15" w:rsidRDefault="007B5A2A">
      <w:pPr>
        <w:pStyle w:val="Akapitzlist"/>
        <w:numPr>
          <w:ilvl w:val="0"/>
          <w:numId w:val="3"/>
        </w:numPr>
      </w:pPr>
      <w:r>
        <w:t>zachęcenie do poznawania nowych technologii i twórczego ich wykorzystania,</w:t>
      </w:r>
    </w:p>
    <w:p w:rsidR="001B0C15" w:rsidRDefault="007B5A2A">
      <w:pPr>
        <w:pStyle w:val="Akapitzlist"/>
        <w:numPr>
          <w:ilvl w:val="0"/>
          <w:numId w:val="3"/>
        </w:numPr>
      </w:pPr>
      <w:r>
        <w:t>promocja uczniów których cechuje kreatywność i ambicja,</w:t>
      </w:r>
    </w:p>
    <w:p w:rsidR="001B0C15" w:rsidRDefault="007B5A2A">
      <w:pPr>
        <w:pStyle w:val="Akapitzlist"/>
        <w:numPr>
          <w:ilvl w:val="0"/>
          <w:numId w:val="3"/>
        </w:numPr>
      </w:pPr>
      <w:r>
        <w:t>zachęcenie uczniów do podejmowania studiów technicznych.</w:t>
      </w:r>
    </w:p>
    <w:p w:rsidR="001B0C15" w:rsidRDefault="007B5A2A">
      <w:pPr>
        <w:pStyle w:val="Akapitzlist"/>
        <w:numPr>
          <w:ilvl w:val="0"/>
          <w:numId w:val="3"/>
        </w:numPr>
      </w:pPr>
      <w:r>
        <w:t>nabywanie umiejętności pracy w zespole</w:t>
      </w:r>
      <w:r>
        <w:tab/>
      </w:r>
    </w:p>
    <w:p w:rsidR="001B0C15" w:rsidRDefault="007B5A2A">
      <w:pPr>
        <w:pStyle w:val="Akapitzlist"/>
        <w:numPr>
          <w:ilvl w:val="0"/>
          <w:numId w:val="3"/>
        </w:numPr>
      </w:pPr>
      <w:r>
        <w:t>umiejętność szukania rozwiązań mających praktyczne zastosowanie</w:t>
      </w:r>
      <w:r>
        <w:tab/>
      </w:r>
    </w:p>
    <w:p w:rsidR="001B0C15" w:rsidRDefault="007B5A2A">
      <w:r>
        <w:t xml:space="preserve">Konkurs dopuszcza uczestnictwo indywidualnych osób, jak i udział zespołów dwuosobowych. W przypadku prac realizowanych grupowo uczestnicy będą mieli okazję stworzyć zespół projektowy i uczyć się efektywnych metod współpracy, podziału obowiązków i zarządzania projektem. </w:t>
      </w:r>
    </w:p>
    <w:p w:rsidR="001B0C15" w:rsidRDefault="00560145">
      <w:pPr>
        <w:pStyle w:val="Nagwek1"/>
        <w:numPr>
          <w:ilvl w:val="0"/>
          <w:numId w:val="2"/>
        </w:numPr>
      </w:pPr>
      <w:bookmarkStart w:id="4" w:name="__RefHeading___Toc401_2608607567"/>
      <w:bookmarkStart w:id="5" w:name="_Toc524692156"/>
      <w:bookmarkEnd w:id="4"/>
      <w:r>
        <w:t>Organizator konkursu ,,Od p</w:t>
      </w:r>
      <w:r w:rsidR="007B5A2A">
        <w:t>omysłu do przemysłu’’</w:t>
      </w:r>
      <w:bookmarkEnd w:id="5"/>
    </w:p>
    <w:p w:rsidR="001B0C15" w:rsidRDefault="00560145">
      <w:r>
        <w:t>Organizatorem konkursu ,,Od p</w:t>
      </w:r>
      <w:r w:rsidR="007B5A2A">
        <w:t>omysłu do przemysłu’’ jest Wydział Mechaniczno-</w:t>
      </w:r>
      <w:r w:rsidR="007B5A2A" w:rsidRPr="00560145">
        <w:t xml:space="preserve">Technologiczny Politechniki Rzeszowskiej z siedzibą w Stalowej Woli przy ulicy Kwiatkowskiego 4 </w:t>
      </w:r>
      <w:r w:rsidR="00980E0F" w:rsidRPr="00560145">
        <w:t xml:space="preserve">przy współpracy z </w:t>
      </w:r>
      <w:r w:rsidR="007B5A2A" w:rsidRPr="00560145">
        <w:t>Zakład</w:t>
      </w:r>
      <w:r w:rsidR="00980E0F" w:rsidRPr="00560145">
        <w:t>em</w:t>
      </w:r>
      <w:r w:rsidR="007B5A2A" w:rsidRPr="00560145">
        <w:t xml:space="preserve"> Elektroniki i Automatyki CHIP z siedzibą w Stalowej Woli przy ulicy </w:t>
      </w:r>
      <w:r w:rsidR="007B5A2A">
        <w:t>Przemysłowej 13.</w:t>
      </w:r>
    </w:p>
    <w:p w:rsidR="00F70AAA" w:rsidRDefault="00F70AAA" w:rsidP="00F70AAA">
      <w:r>
        <w:t>Administratorem danych osobowych osób, których dane przetwarzane są w celu organizacji i przeprowadzania Konkursu oraz promocji</w:t>
      </w:r>
      <w:r w:rsidRPr="00BB591F">
        <w:t xml:space="preserve"> tego wydarzenia </w:t>
      </w:r>
      <w:r>
        <w:t xml:space="preserve">jest Politechnika Rzeszowska </w:t>
      </w:r>
      <w:r w:rsidRPr="00767D75">
        <w:t>im. Ignacego Łukasiewicza z siedzibą przy al. Powstańców Warszawy 12, 35-959 Rzeszów</w:t>
      </w:r>
      <w:r>
        <w:t xml:space="preserve">, </w:t>
      </w:r>
      <w:r w:rsidRPr="00767D75">
        <w:t>nr tel. +48 17 865 11 00, adres e-mail: kancelaria@prz.edu.pl</w:t>
      </w:r>
      <w:r>
        <w:t>.</w:t>
      </w:r>
    </w:p>
    <w:p w:rsidR="00330F8D" w:rsidRDefault="00980E0F" w:rsidP="005867BA">
      <w:r w:rsidRPr="00980E0F">
        <w:t>W sprawach związanych z konkursem należy kontaktować się z</w:t>
      </w:r>
      <w:r>
        <w:t xml:space="preserve"> </w:t>
      </w:r>
      <w:r w:rsidRPr="00980E0F">
        <w:t xml:space="preserve">panem Adamem </w:t>
      </w:r>
      <w:proofErr w:type="spellStart"/>
      <w:r w:rsidRPr="00980E0F">
        <w:t>Michajłszynem</w:t>
      </w:r>
      <w:proofErr w:type="spellEnd"/>
      <w:r w:rsidRPr="00980E0F">
        <w:t xml:space="preserve"> poprzez adres e</w:t>
      </w:r>
      <w:r>
        <w:t>-</w:t>
      </w:r>
      <w:r w:rsidRPr="00980E0F">
        <w:t xml:space="preserve">mail: </w:t>
      </w:r>
      <w:hyperlink r:id="rId6" w:history="1">
        <w:r w:rsidRPr="00D05FFF">
          <w:rPr>
            <w:rStyle w:val="Hipercze"/>
          </w:rPr>
          <w:t>a.michajlysz@prz.edu.pl</w:t>
        </w:r>
      </w:hyperlink>
      <w:r w:rsidR="00767D75">
        <w:t xml:space="preserve"> </w:t>
      </w:r>
      <w:r w:rsidR="00310A7C">
        <w:t>(</w:t>
      </w:r>
      <w:r w:rsidR="00310A7C">
        <w:rPr>
          <w:rFonts w:eastAsiaTheme="minorEastAsia"/>
          <w:noProof/>
          <w:lang w:eastAsia="pl-PL"/>
        </w:rPr>
        <w:t xml:space="preserve">tel. + 48 17  865 26 02) </w:t>
      </w:r>
      <w:r w:rsidR="005867BA">
        <w:t>albo z</w:t>
      </w:r>
      <w:r w:rsidR="00767D75">
        <w:t xml:space="preserve"> </w:t>
      </w:r>
      <w:r w:rsidR="005867BA" w:rsidRPr="005867BA">
        <w:t xml:space="preserve">panią Katarzyną Matejkowską </w:t>
      </w:r>
      <w:r w:rsidR="005867BA">
        <w:t>(działającą z upoważni</w:t>
      </w:r>
      <w:r w:rsidR="00F70AAA">
        <w:t xml:space="preserve">enia Administratora) </w:t>
      </w:r>
      <w:r w:rsidR="005867BA" w:rsidRPr="005867BA">
        <w:t xml:space="preserve">poprzez adres email </w:t>
      </w:r>
      <w:hyperlink r:id="rId7" w:history="1">
        <w:r w:rsidR="00102560" w:rsidRPr="006F2406">
          <w:rPr>
            <w:rStyle w:val="Hipercze"/>
          </w:rPr>
          <w:t>k.matejkowska@chip-elektronika.pl</w:t>
        </w:r>
      </w:hyperlink>
      <w:r w:rsidR="005867BA" w:rsidRPr="005867BA">
        <w:t xml:space="preserve"> lub</w:t>
      </w:r>
      <w:r w:rsidR="005867BA">
        <w:t xml:space="preserve"> </w:t>
      </w:r>
      <w:r w:rsidR="005867BA" w:rsidRPr="005867BA">
        <w:t>telefonicznie pod numerem 15</w:t>
      </w:r>
      <w:r w:rsidR="005867BA">
        <w:t> </w:t>
      </w:r>
      <w:r w:rsidR="005867BA" w:rsidRPr="005867BA">
        <w:t>842</w:t>
      </w:r>
      <w:r w:rsidR="005867BA">
        <w:t> </w:t>
      </w:r>
      <w:r w:rsidR="005867BA" w:rsidRPr="005867BA">
        <w:t>85</w:t>
      </w:r>
      <w:r w:rsidR="005867BA">
        <w:t> </w:t>
      </w:r>
      <w:r w:rsidR="005867BA" w:rsidRPr="005867BA">
        <w:t>69.</w:t>
      </w:r>
    </w:p>
    <w:p w:rsidR="00330F8D" w:rsidRDefault="00330F8D" w:rsidP="00330F8D">
      <w:r>
        <w:br w:type="page"/>
      </w:r>
    </w:p>
    <w:p w:rsidR="00980E0F" w:rsidRDefault="00980E0F" w:rsidP="005867BA"/>
    <w:p w:rsidR="001B0C15" w:rsidRDefault="007B5A2A">
      <w:pPr>
        <w:pStyle w:val="Nagwek1"/>
        <w:numPr>
          <w:ilvl w:val="0"/>
          <w:numId w:val="2"/>
        </w:numPr>
      </w:pPr>
      <w:bookmarkStart w:id="6" w:name="__RefHeading___Toc403_2608607567"/>
      <w:bookmarkStart w:id="7" w:name="_Toc524692157"/>
      <w:bookmarkEnd w:id="6"/>
      <w:r>
        <w:t>Kategorie i prace  konkursowe</w:t>
      </w:r>
      <w:bookmarkEnd w:id="7"/>
      <w:r>
        <w:t xml:space="preserve"> </w:t>
      </w:r>
    </w:p>
    <w:p w:rsidR="001B0C15" w:rsidRDefault="007B5A2A">
      <w:r>
        <w:rPr>
          <w:b/>
          <w:bCs/>
        </w:rPr>
        <w:t>Kategoria: Projekty autorskie</w:t>
      </w:r>
      <w:r>
        <w:t xml:space="preserve"> – prace wymyślone i stworzone</w:t>
      </w:r>
      <w:r w:rsidR="00767D75">
        <w:t xml:space="preserve"> przez uczestników na potrzeby Konkursu</w:t>
      </w:r>
      <w:r>
        <w:t>, przez projekt do uruchomienia</w:t>
      </w:r>
      <w:r w:rsidR="00767D75">
        <w:t>,</w:t>
      </w:r>
      <w:r>
        <w:t xml:space="preserve"> będące efektem pracy własnej. </w:t>
      </w:r>
    </w:p>
    <w:p w:rsidR="001B0C15" w:rsidRDefault="007B5A2A">
      <w:r>
        <w:rPr>
          <w:b/>
          <w:bCs/>
        </w:rPr>
        <w:t>Kategoria: Projekty inspirowane</w:t>
      </w:r>
      <w:r>
        <w:t xml:space="preserve"> – urządzenia stworzone w oparciu o </w:t>
      </w:r>
      <w:proofErr w:type="spellStart"/>
      <w:r>
        <w:t>tutoriale</w:t>
      </w:r>
      <w:proofErr w:type="spellEnd"/>
      <w:r>
        <w:t xml:space="preserve"> oraz rozwiązania Open Source. Wprowadzenie zmian w dostępnym rozwiązaniu będzie dodatkowym atutem pracy. </w:t>
      </w:r>
    </w:p>
    <w:p w:rsidR="001B0C15" w:rsidRDefault="007B5A2A">
      <w:pPr>
        <w:ind w:firstLine="0"/>
      </w:pPr>
      <w:r>
        <w:t>Prace konkursowe w obu kategoriach obejmują: zaprojektowanie, zbudowanie i uruchomienie:</w:t>
      </w:r>
    </w:p>
    <w:p w:rsidR="001B0C15" w:rsidRDefault="007B5A2A">
      <w:pPr>
        <w:pStyle w:val="Akapitzlist"/>
        <w:numPr>
          <w:ilvl w:val="0"/>
          <w:numId w:val="4"/>
        </w:numPr>
      </w:pPr>
      <w:r>
        <w:t>Urządzeń elektronicznych,</w:t>
      </w:r>
    </w:p>
    <w:p w:rsidR="001B0C15" w:rsidRDefault="007B5A2A">
      <w:pPr>
        <w:pStyle w:val="Akapitzlist"/>
        <w:numPr>
          <w:ilvl w:val="0"/>
          <w:numId w:val="4"/>
        </w:numPr>
      </w:pPr>
      <w:r>
        <w:t xml:space="preserve">Urządzeń </w:t>
      </w:r>
      <w:proofErr w:type="spellStart"/>
      <w:r>
        <w:t>mechatronicznych</w:t>
      </w:r>
      <w:proofErr w:type="spellEnd"/>
      <w:r>
        <w:t>,</w:t>
      </w:r>
    </w:p>
    <w:p w:rsidR="001B0C15" w:rsidRDefault="007B5A2A">
      <w:pPr>
        <w:pStyle w:val="Akapitzlist"/>
        <w:numPr>
          <w:ilvl w:val="0"/>
          <w:numId w:val="4"/>
        </w:numPr>
      </w:pPr>
      <w:r>
        <w:t>Urządzeń elektrycznych,</w:t>
      </w:r>
    </w:p>
    <w:p w:rsidR="001B0C15" w:rsidRDefault="007B5A2A">
      <w:pPr>
        <w:pStyle w:val="Akapitzlist"/>
        <w:numPr>
          <w:ilvl w:val="0"/>
          <w:numId w:val="4"/>
        </w:numPr>
      </w:pPr>
      <w:r>
        <w:t>Systemów automatyki.</w:t>
      </w:r>
    </w:p>
    <w:p w:rsidR="001B0C15" w:rsidRDefault="007B5A2A">
      <w:pPr>
        <w:ind w:firstLine="0"/>
        <w:rPr>
          <w:b/>
        </w:rPr>
      </w:pPr>
      <w:r>
        <w:rPr>
          <w:b/>
        </w:rPr>
        <w:t xml:space="preserve">Konkurs nie dopuszcza zgłaszania prac czysto softwarowych. </w:t>
      </w:r>
    </w:p>
    <w:p w:rsidR="001B0C15" w:rsidRDefault="007B5A2A" w:rsidP="00627C62">
      <w:pPr>
        <w:pStyle w:val="Nagwek1"/>
        <w:keepNext w:val="0"/>
        <w:keepLines w:val="0"/>
        <w:numPr>
          <w:ilvl w:val="0"/>
          <w:numId w:val="2"/>
        </w:numPr>
        <w:ind w:left="357" w:hanging="357"/>
      </w:pPr>
      <w:bookmarkStart w:id="8" w:name="__RefHeading___Toc405_2608607567"/>
      <w:bookmarkStart w:id="9" w:name="_Toc524692158"/>
      <w:bookmarkEnd w:id="8"/>
      <w:r>
        <w:t>Przebieg konkursu</w:t>
      </w:r>
      <w:bookmarkEnd w:id="9"/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 xml:space="preserve">Konkurs rozpoczyna się w dniu ogłoszenia tj. </w:t>
      </w:r>
      <w:r w:rsidR="00A0701C">
        <w:t>20</w:t>
      </w:r>
      <w:r>
        <w:t>.11.201</w:t>
      </w:r>
      <w:r w:rsidR="00D65C84">
        <w:t>1</w:t>
      </w:r>
      <w:r>
        <w:t xml:space="preserve">r. 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 w:rsidRPr="00771EF9">
        <w:rPr>
          <w:b/>
        </w:rPr>
        <w:t>Do dnia 30.1</w:t>
      </w:r>
      <w:r w:rsidR="008E765F" w:rsidRPr="00771EF9">
        <w:rPr>
          <w:b/>
        </w:rPr>
        <w:t>2</w:t>
      </w:r>
      <w:r w:rsidRPr="00771EF9">
        <w:rPr>
          <w:b/>
        </w:rPr>
        <w:t>.20</w:t>
      </w:r>
      <w:r w:rsidR="00310A7C">
        <w:rPr>
          <w:b/>
        </w:rPr>
        <w:t>2</w:t>
      </w:r>
      <w:r w:rsidR="00D65C84">
        <w:rPr>
          <w:b/>
        </w:rPr>
        <w:t>1</w:t>
      </w:r>
      <w:r w:rsidRPr="00771EF9">
        <w:rPr>
          <w:b/>
        </w:rPr>
        <w:t>r. przyjmowane będą zgłoszenia uczestników.</w:t>
      </w:r>
    </w:p>
    <w:p w:rsidR="001B0C15" w:rsidRDefault="00771EF9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 xml:space="preserve">Do dnia </w:t>
      </w:r>
      <w:r w:rsidRPr="00771EF9">
        <w:rPr>
          <w:b/>
        </w:rPr>
        <w:t>23</w:t>
      </w:r>
      <w:r w:rsidR="007B5A2A" w:rsidRPr="00771EF9">
        <w:rPr>
          <w:b/>
        </w:rPr>
        <w:t>.</w:t>
      </w:r>
      <w:r w:rsidRPr="00771EF9">
        <w:rPr>
          <w:b/>
        </w:rPr>
        <w:t>01</w:t>
      </w:r>
      <w:r w:rsidR="007B5A2A" w:rsidRPr="00771EF9">
        <w:rPr>
          <w:b/>
        </w:rPr>
        <w:t>.20</w:t>
      </w:r>
      <w:r w:rsidRPr="00771EF9">
        <w:rPr>
          <w:b/>
        </w:rPr>
        <w:t>2</w:t>
      </w:r>
      <w:r w:rsidR="00D65C84">
        <w:rPr>
          <w:b/>
        </w:rPr>
        <w:t>2</w:t>
      </w:r>
      <w:r w:rsidR="007B5A2A" w:rsidRPr="00771EF9">
        <w:rPr>
          <w:b/>
        </w:rPr>
        <w:t>r</w:t>
      </w:r>
      <w:r w:rsidR="007B5A2A">
        <w:t xml:space="preserve">. uczestnicy otrzymają dane umożliwiające logowanie na platformie konkursowej. 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Po zgłoszeniu uczestnicy przystępują do prac nad wybranymi projektami.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 xml:space="preserve">Do dnia </w:t>
      </w:r>
      <w:r w:rsidR="00D43D91">
        <w:rPr>
          <w:b/>
        </w:rPr>
        <w:t>07</w:t>
      </w:r>
      <w:r w:rsidRPr="00771EF9">
        <w:rPr>
          <w:b/>
        </w:rPr>
        <w:t>.0</w:t>
      </w:r>
      <w:r w:rsidR="00771EF9" w:rsidRPr="00771EF9">
        <w:rPr>
          <w:b/>
        </w:rPr>
        <w:t>2</w:t>
      </w:r>
      <w:r w:rsidRPr="00771EF9">
        <w:rPr>
          <w:b/>
        </w:rPr>
        <w:t>.202</w:t>
      </w:r>
      <w:r w:rsidR="00D65C84">
        <w:rPr>
          <w:b/>
        </w:rPr>
        <w:t>2</w:t>
      </w:r>
      <w:r w:rsidRPr="00771EF9">
        <w:rPr>
          <w:b/>
        </w:rPr>
        <w:t>r.</w:t>
      </w:r>
      <w:r>
        <w:t xml:space="preserve"> Organizator dostarczy Uczestnikom i Opiekunom: wytyczne przygotowania dokumentacji, wytyczne oceny prac konkursowych, wzór oświadczenia o przygotowaniu pracy w ramach konkursu „Od pomysłu do przemysłu”.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Do dnia 28.02.202</w:t>
      </w:r>
      <w:r w:rsidR="00D65C84">
        <w:t>2</w:t>
      </w:r>
      <w:r>
        <w:t xml:space="preserve">r. Organizator będzie pozyskiwał sponsorów 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Do 1</w:t>
      </w:r>
      <w:r w:rsidR="00D43D91">
        <w:t>4</w:t>
      </w:r>
      <w:r>
        <w:t>.02.202</w:t>
      </w:r>
      <w:r w:rsidR="00D65C84">
        <w:t>2</w:t>
      </w:r>
      <w:r>
        <w:t xml:space="preserve"> uczestnicy mogą dodawać i modyfikować tytuły prac na platformie konkursowej.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Prace będą przesyłane</w:t>
      </w:r>
      <w:r w:rsidR="00D43D91">
        <w:t xml:space="preserve">  za pośrednictwem portalu do 13</w:t>
      </w:r>
      <w:r>
        <w:t>.03.202</w:t>
      </w:r>
      <w:r w:rsidR="00D65C84">
        <w:t>2</w:t>
      </w:r>
    </w:p>
    <w:p w:rsidR="001B0C15" w:rsidRDefault="00D50472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15</w:t>
      </w:r>
      <w:r w:rsidR="007B5A2A">
        <w:t>.03</w:t>
      </w:r>
      <w:r w:rsidR="00330F8D">
        <w:t>.</w:t>
      </w:r>
      <w:r w:rsidR="00BB591F">
        <w:t>202</w:t>
      </w:r>
      <w:r w:rsidR="00D65C84">
        <w:t>2</w:t>
      </w:r>
      <w:r w:rsidR="00BB591F">
        <w:t xml:space="preserve"> r. </w:t>
      </w:r>
      <w:r w:rsidR="007B5A2A">
        <w:t xml:space="preserve"> opiekunowie przystąpią do oceny prac. </w:t>
      </w:r>
    </w:p>
    <w:p w:rsidR="00D50472" w:rsidRDefault="00D50472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18.03.2022 r. odbędzie się głosowanie przez internautów na Facebooku WMT – przez liczbę odwiedzin wyłoniona zostanie nagroda publiczności.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Rozstrzygnięcie konkursu.</w:t>
      </w:r>
    </w:p>
    <w:p w:rsidR="001B0C15" w:rsidRDefault="007B5A2A" w:rsidP="00627C62">
      <w:pPr>
        <w:pStyle w:val="Akapitzlist"/>
        <w:numPr>
          <w:ilvl w:val="0"/>
          <w:numId w:val="10"/>
        </w:numPr>
        <w:spacing w:after="120"/>
        <w:ind w:left="714" w:hanging="357"/>
      </w:pPr>
      <w:r>
        <w:t>Gala wręczenia nagród – termin gali zos</w:t>
      </w:r>
      <w:r w:rsidR="00D43D91">
        <w:t>tanie ogłoszony najpóźniej do 07</w:t>
      </w:r>
      <w:r>
        <w:t>.03.202</w:t>
      </w:r>
      <w:r w:rsidR="00D65C84">
        <w:t>2</w:t>
      </w:r>
      <w:r>
        <w:t>r.</w:t>
      </w:r>
    </w:p>
    <w:p w:rsidR="001B0C15" w:rsidRDefault="007B5A2A" w:rsidP="00627C62">
      <w:pPr>
        <w:ind w:firstLine="357"/>
      </w:pPr>
      <w:r>
        <w:t xml:space="preserve">Szczegółowe zasady i przebieg konkursu opisane są w kolejnych punktach </w:t>
      </w:r>
    </w:p>
    <w:p w:rsidR="001B0C15" w:rsidRDefault="007B5A2A" w:rsidP="00627C62">
      <w:pPr>
        <w:pStyle w:val="Nagwek2"/>
        <w:keepNext w:val="0"/>
        <w:keepLines w:val="0"/>
        <w:numPr>
          <w:ilvl w:val="1"/>
          <w:numId w:val="2"/>
        </w:numPr>
        <w:ind w:left="357" w:hanging="357"/>
      </w:pPr>
      <w:bookmarkStart w:id="10" w:name="__RefHeading___Toc407_2608607567"/>
      <w:bookmarkStart w:id="11" w:name="_Toc524692159"/>
      <w:bookmarkEnd w:id="10"/>
      <w:r>
        <w:t>Uczestnicy konkursu</w:t>
      </w:r>
      <w:bookmarkEnd w:id="11"/>
    </w:p>
    <w:p w:rsidR="001B0C15" w:rsidRDefault="007B5A2A">
      <w:pPr>
        <w:pStyle w:val="Akapitzlist"/>
        <w:numPr>
          <w:ilvl w:val="0"/>
          <w:numId w:val="5"/>
        </w:numPr>
      </w:pPr>
      <w:r>
        <w:t>W konkursie mogą uczestniczyć uczniowie szkół średnich i zawodowych.</w:t>
      </w:r>
    </w:p>
    <w:p w:rsidR="001B0C15" w:rsidRDefault="007B5A2A">
      <w:pPr>
        <w:pStyle w:val="Akapitzlist"/>
        <w:numPr>
          <w:ilvl w:val="0"/>
          <w:numId w:val="5"/>
        </w:numPr>
      </w:pPr>
      <w:r>
        <w:t xml:space="preserve">Uczniowie biorą udział w konkursie indywidualnie lub jako 2 osobowy zespół. </w:t>
      </w:r>
    </w:p>
    <w:p w:rsidR="001B0C15" w:rsidRDefault="007B5A2A">
      <w:pPr>
        <w:pStyle w:val="Akapitzlist"/>
        <w:numPr>
          <w:ilvl w:val="0"/>
          <w:numId w:val="5"/>
        </w:numPr>
      </w:pPr>
      <w:r>
        <w:t xml:space="preserve">Uczestników konkursu zgłasza nauczyciel, zwany dalej </w:t>
      </w:r>
      <w:r w:rsidR="00627C62">
        <w:t>„</w:t>
      </w:r>
      <w:r w:rsidRPr="00627C62">
        <w:rPr>
          <w:b/>
        </w:rPr>
        <w:t>Opiekunem</w:t>
      </w:r>
      <w:r w:rsidR="00627C62">
        <w:t>”</w:t>
      </w:r>
      <w:r>
        <w:t xml:space="preserve">. Uczeń może też sam zgłosić swoje uczestnictwo pobierając formularz zgłoszeniowy ze strony Organizatora. </w:t>
      </w:r>
    </w:p>
    <w:p w:rsidR="001B0C15" w:rsidRDefault="007B5A2A">
      <w:pPr>
        <w:pStyle w:val="Akapitzlist"/>
        <w:numPr>
          <w:ilvl w:val="0"/>
          <w:numId w:val="5"/>
        </w:numPr>
      </w:pPr>
      <w:r>
        <w:t>Organizator będzie kontaktował się z Opiekunem we wszystkich sprawach związanych z konkursem. W przypadku braku Opiekuna, Organizator będzie kontaktował się bezpośrednio z Uczestnikiem.</w:t>
      </w:r>
    </w:p>
    <w:p w:rsidR="001B0C15" w:rsidRDefault="007B5A2A" w:rsidP="00C35012">
      <w:pPr>
        <w:pStyle w:val="Akapitzlist"/>
        <w:numPr>
          <w:ilvl w:val="0"/>
          <w:numId w:val="5"/>
        </w:numPr>
      </w:pPr>
      <w:r>
        <w:lastRenderedPageBreak/>
        <w:t xml:space="preserve">Zgłoszenia konkursowe należy przesyłać na adres </w:t>
      </w:r>
      <w:hyperlink r:id="rId8" w:history="1">
        <w:r w:rsidR="00627C62" w:rsidRPr="00D05FFF">
          <w:rPr>
            <w:rStyle w:val="Hipercze"/>
          </w:rPr>
          <w:t>a.michajlysz@prz.edu.pl</w:t>
        </w:r>
      </w:hyperlink>
      <w:r>
        <w:t xml:space="preserve"> </w:t>
      </w:r>
      <w:r w:rsidR="00AE0DF2">
        <w:t xml:space="preserve">lub </w:t>
      </w:r>
      <w:hyperlink r:id="rId9" w:history="1">
        <w:r w:rsidR="00102560" w:rsidRPr="006F2406">
          <w:rPr>
            <w:rStyle w:val="Hipercze"/>
          </w:rPr>
          <w:t>k.matejkowska@chip-elektronika.pl</w:t>
        </w:r>
      </w:hyperlink>
      <w:r w:rsidR="00C35012">
        <w:rPr>
          <w:rStyle w:val="Hipercze"/>
        </w:rPr>
        <w:t xml:space="preserve"> </w:t>
      </w:r>
      <w:r w:rsidR="003B012B">
        <w:t>do</w:t>
      </w:r>
      <w:r>
        <w:t xml:space="preserve"> </w:t>
      </w:r>
      <w:r w:rsidR="00330F8D">
        <w:t>30</w:t>
      </w:r>
      <w:r w:rsidR="00BB591F">
        <w:t>.12</w:t>
      </w:r>
      <w:r>
        <w:t>.20</w:t>
      </w:r>
      <w:r w:rsidR="00D65C84">
        <w:t>21</w:t>
      </w:r>
      <w:r>
        <w:t xml:space="preserve">. </w:t>
      </w:r>
    </w:p>
    <w:p w:rsidR="001B0C15" w:rsidRDefault="007B5A2A">
      <w:pPr>
        <w:pStyle w:val="Akapitzlist"/>
        <w:numPr>
          <w:ilvl w:val="0"/>
          <w:numId w:val="5"/>
        </w:numPr>
      </w:pPr>
      <w:r>
        <w:t>Opiekun czuwa nad przebiegiem realizowanych projektów z uwzględnieniem bezpieczeństwa ich uczestników.</w:t>
      </w:r>
    </w:p>
    <w:p w:rsidR="00BC4F3D" w:rsidRDefault="00BC4F3D">
      <w:pPr>
        <w:pStyle w:val="Akapitzlist"/>
        <w:numPr>
          <w:ilvl w:val="0"/>
          <w:numId w:val="5"/>
        </w:numPr>
      </w:pPr>
      <w:r w:rsidRPr="00BC4F3D">
        <w:t>W przypadku udziału w Konkursie niepełnoletniego ucznia wymagana jest zgoda rodzica/opiekuna prawnego na jego udział w tym wydarzeniu. Powyższe wymaganie powoduje w konsekwencji konieczność wyrażenia zgody rodzica/opiekuna prawnego na przetwarzanie jego danych osobowych przez Politechnikę Rzeszowską. Brak obydwu powyższych zgód uniemożliwia udział niepełnoletniego ucznia w Konkursie.</w:t>
      </w:r>
    </w:p>
    <w:p w:rsidR="00BC4F3D" w:rsidRDefault="00BC4F3D">
      <w:pPr>
        <w:pStyle w:val="Akapitzlist"/>
        <w:numPr>
          <w:ilvl w:val="0"/>
          <w:numId w:val="5"/>
        </w:numPr>
      </w:pPr>
      <w:r w:rsidRPr="00BC4F3D">
        <w:t>W przypadku udziału w Konkursie pełnoletniego ucznia wymagane jest podpisanie przez niego zgody na przetwarzanie jego danych osobowych przez Politechnikę Rzeszowską w celu organizacji i przeprowadzenia Konkursu. Brak powyższej zgody uniemożliwia udział w Konkursie</w:t>
      </w:r>
      <w:r>
        <w:t>.</w:t>
      </w:r>
    </w:p>
    <w:p w:rsidR="007B5A2A" w:rsidRDefault="007B5A2A">
      <w:pPr>
        <w:pStyle w:val="Akapitzlist"/>
        <w:numPr>
          <w:ilvl w:val="0"/>
          <w:numId w:val="5"/>
        </w:numPr>
      </w:pPr>
      <w:r>
        <w:t>Warunkiem uczestnictwa w K</w:t>
      </w:r>
      <w:r w:rsidRPr="007B5A2A">
        <w:t xml:space="preserve">onkursie jest akceptacja </w:t>
      </w:r>
      <w:r>
        <w:t xml:space="preserve">niniejszego </w:t>
      </w:r>
      <w:r w:rsidRPr="007B5A2A">
        <w:t>regulaminu i świadome udzielenie zgody na przetwarzanie danych osobowych</w:t>
      </w:r>
      <w:r>
        <w:t>, o których mowa w ust. 7 i 8 powyżej.</w:t>
      </w:r>
    </w:p>
    <w:p w:rsidR="001B0C15" w:rsidRDefault="007B5A2A" w:rsidP="00627C62">
      <w:pPr>
        <w:pStyle w:val="Nagwek2"/>
        <w:keepNext w:val="0"/>
        <w:keepLines w:val="0"/>
        <w:numPr>
          <w:ilvl w:val="1"/>
          <w:numId w:val="2"/>
        </w:numPr>
        <w:ind w:left="357" w:hanging="357"/>
      </w:pPr>
      <w:bookmarkStart w:id="12" w:name="__RefHeading___Toc409_2608607567"/>
      <w:bookmarkStart w:id="13" w:name="_Toc524692160"/>
      <w:bookmarkEnd w:id="12"/>
      <w:r>
        <w:t>Prace konkursowe</w:t>
      </w:r>
      <w:bookmarkEnd w:id="13"/>
    </w:p>
    <w:p w:rsidR="00D85479" w:rsidRPr="00D85479" w:rsidRDefault="00D85479" w:rsidP="00D85479"/>
    <w:p w:rsidR="001B0C15" w:rsidRDefault="007B5A2A">
      <w:pPr>
        <w:pStyle w:val="Akapitzlist"/>
        <w:numPr>
          <w:ilvl w:val="0"/>
          <w:numId w:val="6"/>
        </w:numPr>
      </w:pPr>
      <w:r>
        <w:t xml:space="preserve">Praca konkursowa musi składać się z: </w:t>
      </w:r>
    </w:p>
    <w:p w:rsidR="001B0C15" w:rsidRDefault="00BB591F" w:rsidP="00627C62">
      <w:pPr>
        <w:pStyle w:val="Akapitzlist"/>
        <w:numPr>
          <w:ilvl w:val="1"/>
          <w:numId w:val="6"/>
        </w:numPr>
        <w:ind w:left="1060" w:hanging="357"/>
      </w:pPr>
      <w:r>
        <w:t>o</w:t>
      </w:r>
      <w:r w:rsidR="007B5A2A">
        <w:t>pisu zrealizowanego projektu,</w:t>
      </w:r>
    </w:p>
    <w:p w:rsidR="001B0C15" w:rsidRDefault="00BB591F" w:rsidP="00627C62">
      <w:pPr>
        <w:pStyle w:val="Akapitzlist"/>
        <w:numPr>
          <w:ilvl w:val="1"/>
          <w:numId w:val="6"/>
        </w:numPr>
        <w:ind w:left="1060" w:hanging="357"/>
      </w:pPr>
      <w:r>
        <w:t>d</w:t>
      </w:r>
      <w:r w:rsidR="007B5A2A">
        <w:t>okumentacji technicznej projektu (np. rysunków, modeli, obliczeń, wykresów, schematów, zdjęć, kodu programu),</w:t>
      </w:r>
    </w:p>
    <w:p w:rsidR="001B0C15" w:rsidRDefault="00BB591F" w:rsidP="00627C62">
      <w:pPr>
        <w:pStyle w:val="Akapitzlist"/>
        <w:numPr>
          <w:ilvl w:val="1"/>
          <w:numId w:val="6"/>
        </w:numPr>
        <w:ind w:left="1060" w:hanging="357"/>
      </w:pPr>
      <w:r>
        <w:t>f</w:t>
      </w:r>
      <w:r w:rsidR="007B5A2A">
        <w:t>ilmu prezentującego projekt</w:t>
      </w:r>
    </w:p>
    <w:p w:rsidR="001B0C15" w:rsidRDefault="007B5A2A">
      <w:pPr>
        <w:pStyle w:val="Akapitzlist"/>
        <w:numPr>
          <w:ilvl w:val="0"/>
          <w:numId w:val="6"/>
        </w:numPr>
      </w:pPr>
      <w:r>
        <w:t>Szczegółowe wytyczne dotyczące filmu i dokumentacji projektu zostaną przesłane uczestnikom nie później niż</w:t>
      </w:r>
      <w:r w:rsidR="00771EF9">
        <w:t xml:space="preserve"> 07</w:t>
      </w:r>
      <w:r>
        <w:t>.0</w:t>
      </w:r>
      <w:r w:rsidR="00771EF9">
        <w:t>2</w:t>
      </w:r>
      <w:r>
        <w:t>.202</w:t>
      </w:r>
      <w:r w:rsidR="00D65C84">
        <w:t>2</w:t>
      </w:r>
      <w:r>
        <w:t>.</w:t>
      </w:r>
    </w:p>
    <w:p w:rsidR="001B0C15" w:rsidRDefault="007B5A2A">
      <w:pPr>
        <w:pStyle w:val="Akapitzlist"/>
        <w:numPr>
          <w:ilvl w:val="0"/>
          <w:numId w:val="6"/>
        </w:numPr>
      </w:pPr>
      <w:r>
        <w:t xml:space="preserve">Filmy prezentujące projekt zostaną opublikowane na stronie organizatora. Filmy we fragmentach lub w całości mogą zostać przekazane mediom w celu promocji wydarzenia. Organizator może wykorzystać przekazane materiały filmowe w całości lub we fragmentach do własnych celów promocyjnych i zastrzega sobie prawo do wprowadzania zmian w przesłanych materiałach wideo. </w:t>
      </w:r>
    </w:p>
    <w:p w:rsidR="001B0C15" w:rsidRDefault="007B5A2A">
      <w:pPr>
        <w:pStyle w:val="Akapitzlist"/>
        <w:numPr>
          <w:ilvl w:val="0"/>
          <w:numId w:val="6"/>
        </w:numPr>
      </w:pPr>
      <w:r>
        <w:t>Organizator zastrzega sobie prawo do wykorzystania opisów projektu w całości lub we fragmentach na swojej stronie inter</w:t>
      </w:r>
      <w:r w:rsidR="00627C62">
        <w:t>netowej we wpisach promujących K</w:t>
      </w:r>
      <w:r>
        <w:t>onkurs.</w:t>
      </w:r>
    </w:p>
    <w:p w:rsidR="001B0C15" w:rsidRDefault="007B5A2A" w:rsidP="00D43D91">
      <w:pPr>
        <w:pStyle w:val="Akapitzlist"/>
        <w:numPr>
          <w:ilvl w:val="0"/>
          <w:numId w:val="6"/>
        </w:numPr>
      </w:pPr>
      <w:r>
        <w:t>Opis projektu, dokumentację techniczną i film prezentujący projekt należy dostarczyć w formie elektronicznej za pośrednictwem portalu konkursowego do 1</w:t>
      </w:r>
      <w:r w:rsidR="000238A6">
        <w:t>3</w:t>
      </w:r>
      <w:r>
        <w:t>.03.20</w:t>
      </w:r>
      <w:r w:rsidR="00310A7C">
        <w:t>2</w:t>
      </w:r>
      <w:r w:rsidR="00D65C84">
        <w:t>2</w:t>
      </w:r>
      <w:r>
        <w:t>r.</w:t>
      </w:r>
    </w:p>
    <w:p w:rsidR="003C687C" w:rsidRPr="003C687C" w:rsidRDefault="007B5A2A">
      <w:pPr>
        <w:pStyle w:val="Akapitzlist"/>
        <w:numPr>
          <w:ilvl w:val="0"/>
          <w:numId w:val="6"/>
        </w:numPr>
      </w:pPr>
      <w:r>
        <w:t xml:space="preserve">Prace konkursowe muszą być stworzone w związku z uczestnictwem w  konkursie „Od pomysłu do przemysłu”, nie mogą być to prace prezentowane wcześniej w innych konkursach czy podczas wystaw i targów. </w:t>
      </w:r>
      <w:r w:rsidRPr="00F97E85">
        <w:rPr>
          <w:b/>
        </w:rPr>
        <w:t xml:space="preserve">Uczestnicy do składanych projektów dołączą oświadczenie o spełnianiu tego kryterium. </w:t>
      </w:r>
      <w:r w:rsidR="003C687C">
        <w:rPr>
          <w:b/>
        </w:rPr>
        <w:t>(</w:t>
      </w:r>
      <w:r w:rsidR="003C687C" w:rsidRPr="003C687C">
        <w:t>wzór oświadczenia do pobrania ze strony konkursu)</w:t>
      </w:r>
    </w:p>
    <w:p w:rsidR="001B0C15" w:rsidRDefault="007B5A2A">
      <w:pPr>
        <w:pStyle w:val="Akapitzlist"/>
        <w:numPr>
          <w:ilvl w:val="0"/>
          <w:numId w:val="6"/>
        </w:numPr>
      </w:pPr>
      <w:r>
        <w:t xml:space="preserve">Organizator dopuszcza udział w konkursie prac, które nie zostały dokończone. </w:t>
      </w:r>
    </w:p>
    <w:p w:rsidR="00D61EA6" w:rsidRDefault="00D61EA6" w:rsidP="00D61EA6"/>
    <w:p w:rsidR="00D61EA6" w:rsidRDefault="00D61EA6" w:rsidP="00D61EA6"/>
    <w:p w:rsidR="00D61EA6" w:rsidRDefault="00D61EA6" w:rsidP="00D61EA6"/>
    <w:p w:rsidR="001B0C15" w:rsidRDefault="007B5A2A" w:rsidP="00B41352">
      <w:pPr>
        <w:pStyle w:val="Nagwek2"/>
        <w:keepNext w:val="0"/>
        <w:keepLines w:val="0"/>
        <w:numPr>
          <w:ilvl w:val="1"/>
          <w:numId w:val="2"/>
        </w:numPr>
        <w:ind w:left="357" w:hanging="357"/>
      </w:pPr>
      <w:bookmarkStart w:id="14" w:name="__RefHeading___Toc411_2608607567"/>
      <w:bookmarkStart w:id="15" w:name="_Toc524692161"/>
      <w:bookmarkEnd w:id="14"/>
      <w:r>
        <w:lastRenderedPageBreak/>
        <w:t>Ocena prac konkursowych</w:t>
      </w:r>
      <w:bookmarkEnd w:id="15"/>
    </w:p>
    <w:p w:rsidR="00D85479" w:rsidRPr="00D85479" w:rsidRDefault="00D85479" w:rsidP="00D85479"/>
    <w:p w:rsidR="001B0C15" w:rsidRDefault="007B5A2A" w:rsidP="00B41352">
      <w:pPr>
        <w:pStyle w:val="Akapitzlist"/>
        <w:numPr>
          <w:ilvl w:val="0"/>
          <w:numId w:val="7"/>
        </w:numPr>
      </w:pPr>
      <w:r>
        <w:t xml:space="preserve">Wszystkie zgłoszone prace biorą udział w rywalizacji o nagrodę publiczności. Nagroda publiczności zostanie przyznana w oparciu o głosowanie internetowe. Internauci będą oceniać projekty w oparciu o opublikowane na stronie organizatora prezentacje, opisy i wideo. </w:t>
      </w:r>
    </w:p>
    <w:p w:rsidR="001B0C15" w:rsidRDefault="007B5A2A">
      <w:pPr>
        <w:pStyle w:val="Akapitzlist"/>
        <w:numPr>
          <w:ilvl w:val="0"/>
          <w:numId w:val="7"/>
        </w:numPr>
      </w:pPr>
      <w:r>
        <w:t>Najpóźniej 1</w:t>
      </w:r>
      <w:r w:rsidR="00F81018">
        <w:t>5</w:t>
      </w:r>
      <w:bookmarkStart w:id="16" w:name="_GoBack"/>
      <w:bookmarkEnd w:id="16"/>
      <w:r>
        <w:t>.03.202</w:t>
      </w:r>
      <w:r w:rsidR="00D65C84">
        <w:t>2</w:t>
      </w:r>
      <w:r w:rsidR="00B41352">
        <w:t xml:space="preserve"> każdy O</w:t>
      </w:r>
      <w:r>
        <w:t>piekun uzyska dostęp do listy finalistów i oceni w skali od 1 do 10 prace ucz</w:t>
      </w:r>
      <w:r w:rsidR="00B41352">
        <w:t>estników z innych szkół. Każdy O</w:t>
      </w:r>
      <w:r>
        <w:t>piekun przyzna w każdej z kategorii przynajmniej jedną ocenę 10 (dla pracy, którą uważa za najlepszą).</w:t>
      </w:r>
      <w:r>
        <w:rPr>
          <w:b/>
        </w:rPr>
        <w:t xml:space="preserve"> Niespełnienie tego wymagania przez Opiekuna spowoduje wycofanie prac z konkursu złożonych przez uczestników jego szkoły. Oce</w:t>
      </w:r>
      <w:r w:rsidR="00FA3DBF">
        <w:rPr>
          <w:b/>
        </w:rPr>
        <w:t>ny muszą zostać wystawione do 21</w:t>
      </w:r>
      <w:r>
        <w:rPr>
          <w:b/>
        </w:rPr>
        <w:t>.03.20</w:t>
      </w:r>
      <w:r w:rsidR="00310A7C">
        <w:rPr>
          <w:b/>
        </w:rPr>
        <w:t>2</w:t>
      </w:r>
      <w:r w:rsidR="00D65C84">
        <w:rPr>
          <w:b/>
        </w:rPr>
        <w:t>2</w:t>
      </w:r>
    </w:p>
    <w:p w:rsidR="001B0C15" w:rsidRDefault="007B5A2A">
      <w:pPr>
        <w:pStyle w:val="Akapitzlist"/>
        <w:numPr>
          <w:ilvl w:val="0"/>
          <w:numId w:val="7"/>
        </w:numPr>
      </w:pPr>
      <w:r>
        <w:t>Sponsorzy mogą brać udział w głosowaniu w ta</w:t>
      </w:r>
      <w:r w:rsidR="00102560">
        <w:t>ki sam sposób, jak Opiekunowie.</w:t>
      </w:r>
    </w:p>
    <w:p w:rsidR="001B0C15" w:rsidRDefault="007B5A2A">
      <w:pPr>
        <w:pStyle w:val="Akapitzlist"/>
        <w:numPr>
          <w:ilvl w:val="0"/>
          <w:numId w:val="7"/>
        </w:numPr>
      </w:pPr>
      <w:r>
        <w:t>Organizator konkursu nie bierze udziału w głosowaniu.</w:t>
      </w:r>
    </w:p>
    <w:p w:rsidR="001B0C15" w:rsidRDefault="007B5A2A">
      <w:pPr>
        <w:pStyle w:val="Akapitzlist"/>
        <w:numPr>
          <w:ilvl w:val="0"/>
          <w:numId w:val="7"/>
        </w:numPr>
      </w:pPr>
      <w:r>
        <w:t>Z wystawionych ocen wyciągana jest średnia i tworzona jest lista rankingowa osobna dla każdej kategorii.</w:t>
      </w:r>
    </w:p>
    <w:p w:rsidR="001B0C15" w:rsidRDefault="007B5A2A">
      <w:pPr>
        <w:pStyle w:val="Akapitzlist"/>
        <w:numPr>
          <w:ilvl w:val="0"/>
          <w:numId w:val="7"/>
        </w:numPr>
      </w:pPr>
      <w:r>
        <w:t>Nagrodę specjalną otrzyma uczeń pierwszej lub drugiej klasy, który zajmie najwyższą pozycję na liście rankingowej.</w:t>
      </w:r>
    </w:p>
    <w:p w:rsidR="001B0C15" w:rsidRDefault="007B5A2A">
      <w:pPr>
        <w:pStyle w:val="Akapitzlist"/>
        <w:numPr>
          <w:ilvl w:val="0"/>
          <w:numId w:val="7"/>
        </w:numPr>
      </w:pPr>
      <w:r>
        <w:t>Organizator przyzna nagrodę dla Opiekuna. Oceniane będą: jakość, stopień zaawansowania oraz iloś</w:t>
      </w:r>
      <w:r w:rsidR="00102560">
        <w:t>ć prac zgłoszony przez Opiekuna</w:t>
      </w:r>
      <w:r>
        <w:t xml:space="preserve">. </w:t>
      </w:r>
    </w:p>
    <w:p w:rsidR="001B0C15" w:rsidRDefault="007B5A2A">
      <w:pPr>
        <w:pStyle w:val="Akapitzlist"/>
        <w:numPr>
          <w:ilvl w:val="0"/>
          <w:numId w:val="7"/>
        </w:numPr>
      </w:pPr>
      <w:r>
        <w:t xml:space="preserve">Organizator zastrzega sobie prawo do wyłonienia prac wyróżnionych w sposób niezależny od listy rankingowej. </w:t>
      </w:r>
    </w:p>
    <w:p w:rsidR="001B0C15" w:rsidRDefault="007B5A2A">
      <w:pPr>
        <w:pStyle w:val="Akapitzlist"/>
        <w:numPr>
          <w:ilvl w:val="0"/>
          <w:numId w:val="7"/>
        </w:numPr>
      </w:pPr>
      <w:r>
        <w:t xml:space="preserve">Wyniki konkursu zostaną ogłoszone najpóźniej trzy dni od momentu utworzenia listy rankingowej. </w:t>
      </w:r>
    </w:p>
    <w:p w:rsidR="001B0C15" w:rsidRDefault="007B5A2A" w:rsidP="00B41352">
      <w:pPr>
        <w:pStyle w:val="Nagwek2"/>
        <w:keepNext w:val="0"/>
        <w:keepLines w:val="0"/>
        <w:numPr>
          <w:ilvl w:val="1"/>
          <w:numId w:val="2"/>
        </w:numPr>
        <w:ind w:left="357" w:hanging="357"/>
      </w:pPr>
      <w:bookmarkStart w:id="17" w:name="__RefHeading___Toc413_2608607567"/>
      <w:bookmarkStart w:id="18" w:name="_Toc524692162"/>
      <w:bookmarkEnd w:id="17"/>
      <w:r>
        <w:t>Kryteria oceny prac konkursowych</w:t>
      </w:r>
      <w:bookmarkEnd w:id="18"/>
    </w:p>
    <w:p w:rsidR="00D85479" w:rsidRPr="00D85479" w:rsidRDefault="00D85479" w:rsidP="00D85479"/>
    <w:p w:rsidR="001B0C15" w:rsidRDefault="007B5A2A" w:rsidP="00B41352">
      <w:pPr>
        <w:pStyle w:val="Akapitzlist"/>
        <w:numPr>
          <w:ilvl w:val="0"/>
          <w:numId w:val="9"/>
        </w:numPr>
        <w:ind w:left="714" w:hanging="357"/>
      </w:pPr>
      <w:r>
        <w:t>Prace konkursowe będą oceniane pod względem:</w:t>
      </w:r>
    </w:p>
    <w:p w:rsidR="001B0C15" w:rsidRDefault="00B41352" w:rsidP="00B41352">
      <w:pPr>
        <w:pStyle w:val="Akapitzlist"/>
        <w:numPr>
          <w:ilvl w:val="1"/>
          <w:numId w:val="9"/>
        </w:numPr>
        <w:ind w:left="1060" w:hanging="357"/>
      </w:pPr>
      <w:r>
        <w:t>t</w:t>
      </w:r>
      <w:r w:rsidR="007B5A2A">
        <w:t>rudność realizowanego projektu</w:t>
      </w:r>
      <w:r>
        <w:t>,</w:t>
      </w:r>
    </w:p>
    <w:p w:rsidR="001B0C15" w:rsidRDefault="00B41352" w:rsidP="00B41352">
      <w:pPr>
        <w:pStyle w:val="Akapitzlist"/>
        <w:numPr>
          <w:ilvl w:val="1"/>
          <w:numId w:val="9"/>
        </w:numPr>
        <w:ind w:left="1060" w:hanging="357"/>
      </w:pPr>
      <w:r>
        <w:t>z</w:t>
      </w:r>
      <w:r w:rsidR="007B5A2A">
        <w:t>aangażowanie zespołu w realizację projektu</w:t>
      </w:r>
      <w:r>
        <w:t>,</w:t>
      </w:r>
    </w:p>
    <w:p w:rsidR="001B0C15" w:rsidRDefault="00B41352" w:rsidP="00B41352">
      <w:pPr>
        <w:pStyle w:val="Akapitzlist"/>
        <w:numPr>
          <w:ilvl w:val="1"/>
          <w:numId w:val="9"/>
        </w:numPr>
        <w:ind w:left="1060" w:hanging="357"/>
      </w:pPr>
      <w:r>
        <w:t>p</w:t>
      </w:r>
      <w:r w:rsidR="007B5A2A">
        <w:t>oziom osiągniętego celu</w:t>
      </w:r>
      <w:r>
        <w:t>,</w:t>
      </w:r>
    </w:p>
    <w:p w:rsidR="001B0C15" w:rsidRDefault="00B41352" w:rsidP="00B41352">
      <w:pPr>
        <w:pStyle w:val="Akapitzlist"/>
        <w:numPr>
          <w:ilvl w:val="1"/>
          <w:numId w:val="9"/>
        </w:numPr>
        <w:ind w:left="1060" w:hanging="357"/>
      </w:pPr>
      <w:r>
        <w:t>z</w:t>
      </w:r>
      <w:r w:rsidR="007B5A2A">
        <w:t>astosowane rozwiązania techniczne</w:t>
      </w:r>
      <w:r>
        <w:t>,</w:t>
      </w:r>
    </w:p>
    <w:p w:rsidR="001B0C15" w:rsidRDefault="00B41352" w:rsidP="00B41352">
      <w:pPr>
        <w:pStyle w:val="Akapitzlist"/>
        <w:numPr>
          <w:ilvl w:val="1"/>
          <w:numId w:val="9"/>
        </w:numPr>
        <w:ind w:left="1060" w:hanging="357"/>
      </w:pPr>
      <w:r>
        <w:t>p</w:t>
      </w:r>
      <w:r w:rsidR="007B5A2A">
        <w:t>oziom oryginalności rozwiązania</w:t>
      </w:r>
      <w:r>
        <w:t>,</w:t>
      </w:r>
    </w:p>
    <w:p w:rsidR="001B0C15" w:rsidRDefault="007B5A2A" w:rsidP="00B41352">
      <w:pPr>
        <w:pStyle w:val="Nagwek1"/>
        <w:numPr>
          <w:ilvl w:val="0"/>
          <w:numId w:val="2"/>
        </w:numPr>
        <w:ind w:left="357" w:hanging="357"/>
      </w:pPr>
      <w:bookmarkStart w:id="19" w:name="__RefHeading___Toc415_2608607567"/>
      <w:bookmarkStart w:id="20" w:name="_Toc524692163"/>
      <w:bookmarkEnd w:id="19"/>
      <w:r>
        <w:t>Nagrody</w:t>
      </w:r>
      <w:bookmarkEnd w:id="20"/>
      <w:r>
        <w:t xml:space="preserve"> i laureaci</w:t>
      </w:r>
    </w:p>
    <w:p w:rsidR="001B0C15" w:rsidRDefault="007B5A2A">
      <w:pPr>
        <w:pStyle w:val="Akapitzlist"/>
        <w:numPr>
          <w:ilvl w:val="0"/>
          <w:numId w:val="8"/>
        </w:numPr>
      </w:pPr>
      <w:r>
        <w:t>Organizator przewiduje na</w:t>
      </w:r>
      <w:r w:rsidR="00B41352">
        <w:t>grody rzeczowe dla uczestników K</w:t>
      </w:r>
      <w:r>
        <w:t>onkursu.</w:t>
      </w:r>
    </w:p>
    <w:p w:rsidR="001B0C15" w:rsidRDefault="007B5A2A">
      <w:pPr>
        <w:pStyle w:val="Akapitzlist"/>
        <w:numPr>
          <w:ilvl w:val="0"/>
          <w:numId w:val="8"/>
        </w:numPr>
      </w:pPr>
      <w:r>
        <w:t>Nagrody otrzymają:</w:t>
      </w:r>
    </w:p>
    <w:p w:rsidR="001B0C15" w:rsidRDefault="00B41352" w:rsidP="00B41352">
      <w:pPr>
        <w:pStyle w:val="Akapitzlist"/>
        <w:numPr>
          <w:ilvl w:val="1"/>
          <w:numId w:val="8"/>
        </w:numPr>
        <w:ind w:left="1060" w:hanging="357"/>
      </w:pPr>
      <w:r>
        <w:t>t</w:t>
      </w:r>
      <w:r w:rsidR="007B5A2A">
        <w:t>rzy najlepsze prace w kategorii „Projekty autorskie</w:t>
      </w:r>
      <w:r>
        <w:t>”,</w:t>
      </w:r>
    </w:p>
    <w:p w:rsidR="001B0C15" w:rsidRDefault="00B41352" w:rsidP="00B41352">
      <w:pPr>
        <w:pStyle w:val="Akapitzlist"/>
        <w:numPr>
          <w:ilvl w:val="1"/>
          <w:numId w:val="8"/>
        </w:numPr>
        <w:ind w:left="1060" w:hanging="357"/>
      </w:pPr>
      <w:r>
        <w:t>t</w:t>
      </w:r>
      <w:r w:rsidR="007B5A2A">
        <w:t>rzy najlepsze prace w kategorii „Projekty inspirowane</w:t>
      </w:r>
      <w:r>
        <w:t>”,</w:t>
      </w:r>
    </w:p>
    <w:p w:rsidR="001B0C15" w:rsidRDefault="00B41352" w:rsidP="00B41352">
      <w:pPr>
        <w:pStyle w:val="Akapitzlist"/>
        <w:numPr>
          <w:ilvl w:val="1"/>
          <w:numId w:val="8"/>
        </w:numPr>
        <w:ind w:left="1060" w:hanging="357"/>
      </w:pPr>
      <w:r>
        <w:t>j</w:t>
      </w:r>
      <w:r w:rsidR="007B5A2A">
        <w:t>edna praca wyłoniona przez Internatów w gł</w:t>
      </w:r>
      <w:r>
        <w:t>osowaniu – Nagroda publiczności,</w:t>
      </w:r>
    </w:p>
    <w:p w:rsidR="001B0C15" w:rsidRDefault="00B41352" w:rsidP="00B41352">
      <w:pPr>
        <w:pStyle w:val="Akapitzlist"/>
        <w:numPr>
          <w:ilvl w:val="1"/>
          <w:numId w:val="8"/>
        </w:numPr>
        <w:ind w:left="1060" w:hanging="357"/>
      </w:pPr>
      <w:r>
        <w:t>j</w:t>
      </w:r>
      <w:r w:rsidR="007B5A2A">
        <w:t>eden uczeń klasy pierwszej lub drugiej, który</w:t>
      </w:r>
      <w:r w:rsidR="00DF74C0">
        <w:t xml:space="preserve"> nie znalazł się na podium i </w:t>
      </w:r>
      <w:r w:rsidR="007B5A2A">
        <w:t>otrzy</w:t>
      </w:r>
      <w:r>
        <w:t>ma</w:t>
      </w:r>
      <w:r w:rsidR="00DF74C0">
        <w:t>ł</w:t>
      </w:r>
      <w:r>
        <w:t xml:space="preserve"> najwyższą </w:t>
      </w:r>
      <w:r w:rsidR="00DF74C0">
        <w:t xml:space="preserve">ocenę </w:t>
      </w:r>
      <w:r>
        <w:t>w Konkursie,</w:t>
      </w:r>
      <w:r w:rsidR="007B5A2A">
        <w:t xml:space="preserve"> </w:t>
      </w:r>
    </w:p>
    <w:p w:rsidR="001B0C15" w:rsidRDefault="00B41352" w:rsidP="00B41352">
      <w:pPr>
        <w:pStyle w:val="Akapitzlist"/>
        <w:numPr>
          <w:ilvl w:val="1"/>
          <w:numId w:val="8"/>
        </w:numPr>
        <w:ind w:left="1060" w:hanging="357"/>
      </w:pPr>
      <w:r>
        <w:t>j</w:t>
      </w:r>
      <w:r w:rsidR="007B5A2A">
        <w:t>eden Opie</w:t>
      </w:r>
      <w:r>
        <w:t>kun wskazany przez organizatora,</w:t>
      </w:r>
      <w:r w:rsidR="007B5A2A">
        <w:t xml:space="preserve"> </w:t>
      </w:r>
    </w:p>
    <w:p w:rsidR="001B0C15" w:rsidRDefault="00B41352" w:rsidP="00B41352">
      <w:pPr>
        <w:pStyle w:val="Akapitzlist"/>
        <w:numPr>
          <w:ilvl w:val="1"/>
          <w:numId w:val="8"/>
        </w:numPr>
        <w:ind w:left="1060" w:hanging="357"/>
      </w:pPr>
      <w:r>
        <w:t>s</w:t>
      </w:r>
      <w:r w:rsidR="007B5A2A">
        <w:t xml:space="preserve">ponsorzy oraz organizator mogą wyłonić dodatkowe prace, które zostaną nagrodzone. </w:t>
      </w:r>
    </w:p>
    <w:p w:rsidR="001B0C15" w:rsidRDefault="007B5A2A">
      <w:pPr>
        <w:pStyle w:val="Akapitzlist"/>
        <w:numPr>
          <w:ilvl w:val="0"/>
          <w:numId w:val="8"/>
        </w:numPr>
      </w:pPr>
      <w:r>
        <w:t>Wszyscy finaliści otrzymają dyplom</w:t>
      </w:r>
      <w:r w:rsidR="00B41352">
        <w:t xml:space="preserve"> potwierdzający uczestnictwo w K</w:t>
      </w:r>
      <w:r>
        <w:t>onkursie.</w:t>
      </w:r>
    </w:p>
    <w:p w:rsidR="001B0C15" w:rsidRDefault="007B5A2A">
      <w:pPr>
        <w:pStyle w:val="Akapitzlist"/>
        <w:numPr>
          <w:ilvl w:val="0"/>
          <w:numId w:val="8"/>
        </w:numPr>
      </w:pPr>
      <w:r>
        <w:lastRenderedPageBreak/>
        <w:t>Prace konkursowe finalistów zostaną zaprezentowane podczas ro</w:t>
      </w:r>
      <w:r w:rsidR="00102560">
        <w:t>zdania nagród w formie wystawy. (jeżeli pozwoli na to sytuacja epidemiologiczna )</w:t>
      </w:r>
    </w:p>
    <w:p w:rsidR="001B0C15" w:rsidRDefault="007B5A2A">
      <w:pPr>
        <w:pStyle w:val="Akapitzlist"/>
        <w:numPr>
          <w:ilvl w:val="0"/>
          <w:numId w:val="8"/>
        </w:numPr>
      </w:pPr>
      <w:r>
        <w:t>Laureatami konkursu są wszystkie o</w:t>
      </w:r>
      <w:r w:rsidR="00B41352">
        <w:t>soby nagrodzone i wyróżnione w K</w:t>
      </w:r>
      <w:r>
        <w:t xml:space="preserve">onkursie. </w:t>
      </w:r>
    </w:p>
    <w:p w:rsidR="001B0C15" w:rsidRDefault="007E7CBA">
      <w:pPr>
        <w:pStyle w:val="Akapitzlist"/>
        <w:numPr>
          <w:ilvl w:val="0"/>
          <w:numId w:val="8"/>
        </w:numPr>
      </w:pPr>
      <w:r>
        <w:t>Finaliści</w:t>
      </w:r>
      <w:r w:rsidR="007B5A2A">
        <w:t xml:space="preserve"> konkursu będący uczniami klas maturalnych otrzymają 100 dodatkowych punktów rekrutacyjnych w przypadku kandydowania na studia na Wydziale Mechaniczno-Technologicznym Politechniki Rzeszowskiej w Stalowej Woli w roku akademic</w:t>
      </w:r>
      <w:r w:rsidR="00D65C84">
        <w:t>kim 2022</w:t>
      </w:r>
      <w:r w:rsidR="007B5A2A">
        <w:t>/202</w:t>
      </w:r>
      <w:r w:rsidR="00D65C84">
        <w:t>3</w:t>
      </w:r>
      <w:r w:rsidR="007B5A2A">
        <w:t xml:space="preserve">. </w:t>
      </w:r>
    </w:p>
    <w:p w:rsidR="001B0C15" w:rsidRDefault="007B5A2A" w:rsidP="00B41352">
      <w:pPr>
        <w:pStyle w:val="Nagwek1"/>
        <w:numPr>
          <w:ilvl w:val="0"/>
          <w:numId w:val="2"/>
        </w:numPr>
        <w:ind w:left="357" w:hanging="357"/>
      </w:pPr>
      <w:bookmarkStart w:id="21" w:name="__RefHeading___Toc417_2608607567"/>
      <w:bookmarkStart w:id="22" w:name="_Toc524692164"/>
      <w:bookmarkEnd w:id="21"/>
      <w:r>
        <w:t>Postanowienia końcowe</w:t>
      </w:r>
      <w:bookmarkEnd w:id="22"/>
    </w:p>
    <w:p w:rsidR="001B0C15" w:rsidRPr="00D61EA6" w:rsidRDefault="007B5A2A">
      <w:pPr>
        <w:pStyle w:val="Akapitzlist"/>
        <w:numPr>
          <w:ilvl w:val="0"/>
          <w:numId w:val="11"/>
        </w:numPr>
        <w:ind w:left="709"/>
      </w:pPr>
      <w:r w:rsidRPr="00D61EA6">
        <w:t xml:space="preserve">Organizator zastrzega sobie prawo do wprowadzania zmian </w:t>
      </w:r>
      <w:r w:rsidR="00B41352" w:rsidRPr="00D61EA6">
        <w:t>w regulaminie oraz organizacji K</w:t>
      </w:r>
      <w:r w:rsidRPr="00D61EA6">
        <w:t xml:space="preserve">onkursu wynikających z przebiegu </w:t>
      </w:r>
    </w:p>
    <w:p w:rsidR="001B0C15" w:rsidRDefault="007B5A2A">
      <w:pPr>
        <w:pStyle w:val="Akapitzlist"/>
        <w:numPr>
          <w:ilvl w:val="0"/>
          <w:numId w:val="11"/>
        </w:numPr>
        <w:ind w:left="709"/>
      </w:pPr>
      <w:r>
        <w:t xml:space="preserve">Organizator zastrzega sobie prawo do rozpowszechniania informacji o Projektach w prasie, w Internecie, w radio i telewizji lub innych materiałach promocyjnych Konkursu. </w:t>
      </w:r>
    </w:p>
    <w:p w:rsidR="001B0C15" w:rsidRDefault="007B5A2A">
      <w:pPr>
        <w:pStyle w:val="Akapitzlist"/>
        <w:numPr>
          <w:ilvl w:val="0"/>
          <w:numId w:val="11"/>
        </w:numPr>
        <w:ind w:left="709"/>
      </w:pPr>
      <w:r>
        <w:t>We wszystkich przypadkach nieokreślonych w niniejszym Regulaminie oraz w przypadkach, które pojawią się podczas Konkursu, ostateczną decyzję podejmuje Organizator Konkursu</w:t>
      </w:r>
    </w:p>
    <w:p w:rsidR="001B0C15" w:rsidRDefault="007B5A2A">
      <w:pPr>
        <w:pStyle w:val="Akapitzlist"/>
        <w:numPr>
          <w:ilvl w:val="0"/>
          <w:numId w:val="11"/>
        </w:numPr>
        <w:ind w:left="709"/>
      </w:pPr>
      <w:r>
        <w:t>We wszystkich sprawach nieuregulowanych w niniejszym Regulaminie zastosowanie mają przepisy kodeksu cywilnego, oraz ustawy o prawie autorskim i prawach pokrewnych</w:t>
      </w:r>
      <w:r w:rsidR="00B41352">
        <w:t>.</w:t>
      </w:r>
    </w:p>
    <w:p w:rsidR="001B0C15" w:rsidRDefault="001B0C15"/>
    <w:p w:rsidR="001B0C15" w:rsidRDefault="001B0C15"/>
    <w:p w:rsidR="001B0C15" w:rsidRDefault="001B0C15"/>
    <w:p w:rsidR="001B0C15" w:rsidRDefault="001B0C15"/>
    <w:sectPr w:rsidR="001B0C1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CFA"/>
    <w:multiLevelType w:val="multilevel"/>
    <w:tmpl w:val="21A2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471A"/>
    <w:multiLevelType w:val="multilevel"/>
    <w:tmpl w:val="ECECC52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30209E"/>
    <w:multiLevelType w:val="multilevel"/>
    <w:tmpl w:val="24C05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284128"/>
    <w:multiLevelType w:val="multilevel"/>
    <w:tmpl w:val="DA2A40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964CFE"/>
    <w:multiLevelType w:val="multilevel"/>
    <w:tmpl w:val="D4B6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60B"/>
    <w:multiLevelType w:val="multilevel"/>
    <w:tmpl w:val="A0F41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B73EF3"/>
    <w:multiLevelType w:val="multilevel"/>
    <w:tmpl w:val="543A8F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F34CF8"/>
    <w:multiLevelType w:val="multilevel"/>
    <w:tmpl w:val="08DC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3A54"/>
    <w:multiLevelType w:val="multilevel"/>
    <w:tmpl w:val="B764F8B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8411DC5"/>
    <w:multiLevelType w:val="multilevel"/>
    <w:tmpl w:val="918E7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7FAA"/>
    <w:multiLevelType w:val="multilevel"/>
    <w:tmpl w:val="E21A80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5"/>
    <w:rsid w:val="000238A6"/>
    <w:rsid w:val="00102560"/>
    <w:rsid w:val="001509F4"/>
    <w:rsid w:val="001B0C15"/>
    <w:rsid w:val="00306BA6"/>
    <w:rsid w:val="00310A7C"/>
    <w:rsid w:val="00330F8D"/>
    <w:rsid w:val="003B012B"/>
    <w:rsid w:val="003C687C"/>
    <w:rsid w:val="00560145"/>
    <w:rsid w:val="005867BA"/>
    <w:rsid w:val="005D4E21"/>
    <w:rsid w:val="00627C62"/>
    <w:rsid w:val="006D2071"/>
    <w:rsid w:val="00763508"/>
    <w:rsid w:val="00767D75"/>
    <w:rsid w:val="00771EF9"/>
    <w:rsid w:val="007B5A2A"/>
    <w:rsid w:val="007E7CBA"/>
    <w:rsid w:val="008E765F"/>
    <w:rsid w:val="00980E0F"/>
    <w:rsid w:val="00A0701C"/>
    <w:rsid w:val="00AE0DF2"/>
    <w:rsid w:val="00B401A9"/>
    <w:rsid w:val="00B41352"/>
    <w:rsid w:val="00B647D7"/>
    <w:rsid w:val="00B922F3"/>
    <w:rsid w:val="00BB591F"/>
    <w:rsid w:val="00BC4F3D"/>
    <w:rsid w:val="00BD3591"/>
    <w:rsid w:val="00C3294F"/>
    <w:rsid w:val="00C35012"/>
    <w:rsid w:val="00D43D91"/>
    <w:rsid w:val="00D50472"/>
    <w:rsid w:val="00D61EA6"/>
    <w:rsid w:val="00D65C84"/>
    <w:rsid w:val="00D85479"/>
    <w:rsid w:val="00DF74C0"/>
    <w:rsid w:val="00EE4D39"/>
    <w:rsid w:val="00F70AAA"/>
    <w:rsid w:val="00F81018"/>
    <w:rsid w:val="00F97E85"/>
    <w:rsid w:val="00FA3DBF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08E2-D78A-4E1B-A766-D3AE71D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794"/>
    <w:pPr>
      <w:spacing w:after="200" w:line="276" w:lineRule="auto"/>
      <w:ind w:firstLine="567"/>
      <w:jc w:val="both"/>
    </w:pPr>
    <w:rPr>
      <w:rFonts w:asciiTheme="minorHAnsi" w:eastAsia="Calibr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AE2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54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54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55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554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554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554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554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554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A111B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91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B6AE2"/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2F46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0554E"/>
    <w:rPr>
      <w:rFonts w:asciiTheme="minorHAnsi" w:eastAsiaTheme="majorEastAsia" w:hAnsiTheme="minorHAns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055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055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055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055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055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05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05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14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C18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C1895"/>
    <w:rPr>
      <w:rFonts w:asciiTheme="minorHAnsi" w:hAnsiTheme="minorHAns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1895"/>
    <w:rPr>
      <w:rFonts w:asciiTheme="minorHAnsi" w:hAnsiTheme="minorHAnsi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</w:style>
  <w:style w:type="character" w:customStyle="1" w:styleId="czeindeksu">
    <w:name w:val="Łącze indeksu"/>
    <w:qFormat/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7CF1"/>
    <w:pPr>
      <w:ind w:left="720"/>
      <w:contextualSpacing/>
    </w:pPr>
  </w:style>
  <w:style w:type="paragraph" w:customStyle="1" w:styleId="msoorganizationname2">
    <w:name w:val="msoorganizationname2"/>
    <w:qFormat/>
    <w:rsid w:val="003A5D43"/>
    <w:rPr>
      <w:rFonts w:eastAsia="Times New Roman"/>
      <w:b/>
      <w:bCs/>
      <w:color w:val="FF0000"/>
      <w:kern w:val="2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11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794"/>
    <w:pPr>
      <w:spacing w:after="160"/>
      <w:jc w:val="center"/>
    </w:pPr>
    <w:rPr>
      <w:rFonts w:eastAsiaTheme="minorEastAsia" w:cstheme="minorBidi"/>
      <w:color w:val="5A5A5A" w:themeColor="text1" w:themeTint="A5"/>
      <w:spacing w:val="1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46EE"/>
    <w:pPr>
      <w:numPr>
        <w:numId w:val="0"/>
      </w:numPr>
      <w:spacing w:after="0" w:line="259" w:lineRule="auto"/>
      <w:ind w:firstLine="567"/>
      <w:jc w:val="left"/>
    </w:pPr>
    <w:rPr>
      <w:rFonts w:asciiTheme="majorHAnsi" w:hAnsiTheme="majorHAnsi"/>
      <w:b w:val="0"/>
      <w:color w:val="365F91" w:themeColor="accent1" w:themeShade="BF"/>
      <w:sz w:val="32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F46E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14929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1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18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18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0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jlysz@prz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.matejkowska@chip-elektroni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michajlysz@prz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matejkowska@chip-elektroni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6122-D3E8-4AAE-85AE-25ECD86E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Konto Microsoft</cp:lastModifiedBy>
  <cp:revision>13</cp:revision>
  <cp:lastPrinted>2019-12-12T11:10:00Z</cp:lastPrinted>
  <dcterms:created xsi:type="dcterms:W3CDTF">2021-03-24T10:12:00Z</dcterms:created>
  <dcterms:modified xsi:type="dcterms:W3CDTF">2022-03-10T22:46:00Z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